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ind w:right="840"/>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113479</wp:posOffset>
                </wp:positionH>
                <wp:positionV relativeFrom="line">
                  <wp:posOffset>139885</wp:posOffset>
                </wp:positionV>
                <wp:extent cx="1653989" cy="1465731"/>
                <wp:effectExtent l="0" t="0" r="0" b="0"/>
                <wp:wrapNone/>
                <wp:docPr id="1073741825" name="officeArt object" descr="Text Box 3"/>
                <wp:cNvGraphicFramePr/>
                <a:graphic xmlns:a="http://schemas.openxmlformats.org/drawingml/2006/main">
                  <a:graphicData uri="http://schemas.microsoft.com/office/word/2010/wordprocessingShape">
                    <wps:wsp>
                      <wps:cNvSpPr txBox="1"/>
                      <wps:spPr>
                        <a:xfrm>
                          <a:off x="0" y="0"/>
                          <a:ext cx="1653989" cy="1465731"/>
                        </a:xfrm>
                        <a:prstGeom prst="rect">
                          <a:avLst/>
                        </a:prstGeom>
                        <a:solidFill>
                          <a:srgbClr val="FFFFFF"/>
                        </a:solidFill>
                        <a:ln w="6350" cap="flat">
                          <a:solidFill>
                            <a:srgbClr val="000000"/>
                          </a:solidFill>
                          <a:prstDash val="solid"/>
                          <a:round/>
                        </a:ln>
                        <a:effectLst/>
                      </wps:spPr>
                      <wps:txbx>
                        <w:txbxContent>
                          <w:p>
                            <w:pPr>
                              <w:pStyle w:val="Body A"/>
                            </w:pPr>
                            <w:r>
                              <w:drawing xmlns:a="http://schemas.openxmlformats.org/drawingml/2006/main">
                                <wp:inline distT="0" distB="0" distL="0" distR="0">
                                  <wp:extent cx="1464312" cy="127952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464312" cy="1279525"/>
                                          </a:xfrm>
                                          <a:prstGeom prst="rect">
                                            <a:avLst/>
                                          </a:prstGeom>
                                        </pic:spPr>
                                      </pic:pic>
                                    </a:graphicData>
                                  </a:graphic>
                                </wp:inline>
                              </w:drawing>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8.9pt;margin-top:11.0pt;width:130.2pt;height:115.4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v:textbox>
                  <w:txbxContent>
                    <w:p>
                      <w:pPr>
                        <w:pStyle w:val="Body A"/>
                      </w:pPr>
                      <w:r>
                        <w:drawing xmlns:a="http://schemas.openxmlformats.org/drawingml/2006/main">
                          <wp:inline distT="0" distB="0" distL="0" distR="0">
                            <wp:extent cx="1464312" cy="127952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464312" cy="1279525"/>
                                    </a:xfrm>
                                    <a:prstGeom prst="rect">
                                      <a:avLst/>
                                    </a:prstGeom>
                                  </pic:spPr>
                                </pic:pic>
                              </a:graphicData>
                            </a:graphic>
                          </wp:inline>
                        </w:drawing>
                      </w:r>
                    </w:p>
                  </w:txbxContent>
                </v:textbox>
                <w10:wrap type="none" side="bothSides" anchorx="text"/>
              </v:shape>
            </w:pict>
          </mc:Fallback>
        </mc:AlternateContent>
      </w:r>
    </w:p>
    <w:p>
      <w:pPr>
        <w:pStyle w:val="Body A"/>
        <w:jc w:val="right"/>
      </w:pPr>
      <w:r>
        <w:rPr>
          <w:rtl w:val="0"/>
          <w:lang w:val="en-US"/>
        </w:rPr>
        <w:t>Total Picture Home Inspections</w:t>
      </w:r>
    </w:p>
    <w:p>
      <w:pPr>
        <w:pStyle w:val="Body A"/>
        <w:jc w:val="right"/>
      </w:pPr>
      <w:r>
        <w:rPr>
          <w:rtl w:val="0"/>
          <w:lang w:val="en-US"/>
        </w:rPr>
        <w:t>10491 Hunting Hills Place</w:t>
      </w:r>
    </w:p>
    <w:p>
      <w:pPr>
        <w:pStyle w:val="Body A"/>
        <w:jc w:val="right"/>
      </w:pPr>
      <w:r>
        <w:rPr>
          <w:rtl w:val="0"/>
        </w:rPr>
        <w:t>Oakton, VA 22124</w:t>
      </w:r>
    </w:p>
    <w:p>
      <w:pPr>
        <w:pStyle w:val="Body A"/>
        <w:jc w:val="right"/>
      </w:pPr>
    </w:p>
    <w:p>
      <w:pPr>
        <w:pStyle w:val="Body A"/>
        <w:jc w:val="right"/>
      </w:pPr>
      <w:r>
        <w:rPr>
          <w:rStyle w:val="Hyperlink.0"/>
        </w:rPr>
        <w:fldChar w:fldCharType="begin" w:fldLock="0"/>
      </w:r>
      <w:r>
        <w:rPr>
          <w:rStyle w:val="Hyperlink.0"/>
        </w:rPr>
        <w:instrText xml:space="preserve"> HYPERLINK "http://www.TotalPictureHomeInspections.com"</w:instrText>
      </w:r>
      <w:r>
        <w:rPr>
          <w:rStyle w:val="Hyperlink.0"/>
        </w:rPr>
        <w:fldChar w:fldCharType="separate" w:fldLock="0"/>
      </w:r>
      <w:r>
        <w:rPr>
          <w:rStyle w:val="Hyperlink.0"/>
          <w:rtl w:val="0"/>
          <w:lang w:val="en-US"/>
        </w:rPr>
        <w:t>www.TotalPictureHomeInspections.com</w:t>
      </w:r>
      <w:r>
        <w:rPr/>
        <w:fldChar w:fldCharType="end" w:fldLock="0"/>
      </w:r>
    </w:p>
    <w:p>
      <w:pPr>
        <w:pStyle w:val="Body A"/>
        <w:jc w:val="right"/>
      </w:pPr>
      <w:r>
        <w:rPr>
          <w:rStyle w:val="None"/>
          <w:rtl w:val="0"/>
        </w:rPr>
        <w:t>(703) 201-2121</w:t>
      </w:r>
    </w:p>
    <w:p>
      <w:pPr>
        <w:pStyle w:val="Body A"/>
      </w:pPr>
    </w:p>
    <w:p>
      <w:pPr>
        <w:pStyle w:val="Body A"/>
      </w:pPr>
    </w:p>
    <w:p>
      <w:pPr>
        <w:pStyle w:val="Body A"/>
        <w:jc w:val="center"/>
        <w:rPr>
          <w:rStyle w:val="None"/>
          <w:b w:val="1"/>
          <w:bCs w:val="1"/>
          <w:i w:val="1"/>
          <w:iCs w:val="1"/>
          <w:sz w:val="40"/>
          <w:szCs w:val="40"/>
        </w:rPr>
      </w:pPr>
      <w:r>
        <w:rPr>
          <w:rStyle w:val="None"/>
          <w:b w:val="1"/>
          <w:bCs w:val="1"/>
          <w:i w:val="1"/>
          <w:iCs w:val="1"/>
          <w:sz w:val="40"/>
          <w:szCs w:val="40"/>
          <w:rtl w:val="0"/>
          <w:lang w:val="en-US"/>
        </w:rPr>
        <w:t>Home Inspection Contract</w:t>
      </w:r>
    </w:p>
    <w:p>
      <w:pPr>
        <w:pStyle w:val="Body A"/>
        <w:jc w:val="center"/>
        <w:rPr>
          <w:rStyle w:val="None"/>
          <w:b w:val="1"/>
          <w:bCs w:val="1"/>
          <w:i w:val="1"/>
          <w:iCs w:val="1"/>
          <w:sz w:val="28"/>
          <w:szCs w:val="28"/>
        </w:rPr>
      </w:pPr>
    </w:p>
    <w:p>
      <w:pPr>
        <w:pStyle w:val="Body A"/>
        <w:jc w:val="center"/>
        <w:rPr>
          <w:rStyle w:val="None"/>
          <w:b w:val="1"/>
          <w:bCs w:val="1"/>
          <w:i w:val="1"/>
          <w:iCs w:val="1"/>
        </w:rPr>
      </w:pPr>
      <w:r>
        <w:rPr>
          <w:rStyle w:val="None"/>
          <w:b w:val="1"/>
          <w:bCs w:val="1"/>
          <w:i w:val="1"/>
          <w:iCs w:val="1"/>
          <w:rtl w:val="0"/>
          <w:lang w:val="en-US"/>
        </w:rPr>
        <w:t>Type of Service*</w:t>
      </w:r>
    </w:p>
    <w:p>
      <w:pPr>
        <w:pStyle w:val="Body A"/>
        <w:ind w:left="2160" w:firstLine="0"/>
        <w:rPr>
          <w:rStyle w:val="None"/>
          <w:b w:val="1"/>
          <w:bCs w:val="1"/>
          <w:i w:val="1"/>
          <w:iCs w:val="1"/>
        </w:rPr>
      </w:pPr>
      <w:r>
        <w:rPr>
          <w:rStyle w:val="None"/>
          <w:b w:val="1"/>
          <w:bCs w:val="1"/>
          <w:i w:val="1"/>
          <w:iCs w:val="1"/>
          <w:rtl w:val="0"/>
          <w:lang w:val="en-US"/>
        </w:rPr>
        <w:t xml:space="preserve"> 6-Point </w:t>
      </w:r>
      <w:r>
        <w:rPr>
          <w:rStyle w:val="None"/>
          <w:b w:val="1"/>
          <w:bCs w:val="1"/>
          <w:i w:val="1"/>
          <w:iCs w:val="1"/>
          <w:rtl w:val="0"/>
          <w:lang w:val="en-US"/>
        </w:rPr>
        <w:t>Blueprint</w:t>
      </w:r>
    </w:p>
    <w:p>
      <w:pPr>
        <w:pStyle w:val="Body A"/>
        <w:ind w:left="1440" w:firstLine="720"/>
        <w:rPr>
          <w:rStyle w:val="None"/>
          <w:b w:val="1"/>
          <w:bCs w:val="1"/>
          <w:i w:val="1"/>
          <w:iCs w:val="1"/>
        </w:rPr>
      </w:pPr>
      <w:r>
        <w:rPr>
          <w:rStyle w:val="None"/>
          <w:b w:val="1"/>
          <w:bCs w:val="1"/>
          <w:i w:val="1"/>
          <w:iCs w:val="1"/>
          <w:rtl w:val="0"/>
          <w:lang w:val="en-US"/>
        </w:rPr>
        <w:t xml:space="preserve"> Pre-Purchase (Buyer) Inspection</w:t>
      </w:r>
    </w:p>
    <w:p>
      <w:pPr>
        <w:pStyle w:val="Body A"/>
        <w:ind w:left="2160" w:firstLine="0"/>
        <w:rPr>
          <w:rStyle w:val="None"/>
          <w:b w:val="1"/>
          <w:bCs w:val="1"/>
          <w:i w:val="1"/>
          <w:iCs w:val="1"/>
        </w:rPr>
      </w:pPr>
      <w:r>
        <w:rPr>
          <w:rStyle w:val="None"/>
          <w:b w:val="1"/>
          <w:bCs w:val="1"/>
          <w:i w:val="1"/>
          <w:iCs w:val="1"/>
          <w:rtl w:val="0"/>
          <w:lang w:val="en-US"/>
        </w:rPr>
        <w:t xml:space="preserve"> Prestige Pre-Purchase (Buyer) Inspection</w:t>
      </w:r>
    </w:p>
    <w:p>
      <w:pPr>
        <w:pStyle w:val="Body A"/>
        <w:ind w:left="2160" w:firstLine="0"/>
        <w:rPr>
          <w:rStyle w:val="None"/>
          <w:b w:val="1"/>
          <w:bCs w:val="1"/>
          <w:i w:val="1"/>
          <w:iCs w:val="1"/>
        </w:rPr>
      </w:pPr>
      <w:r>
        <w:rPr>
          <w:rStyle w:val="None"/>
          <w:b w:val="1"/>
          <w:bCs w:val="1"/>
          <w:i w:val="1"/>
          <w:iCs w:val="1"/>
          <w:rtl w:val="0"/>
          <w:lang w:val="en-US"/>
        </w:rPr>
        <w:t xml:space="preserve"> Pre-Drywall (New Residential Construction) Inspection</w:t>
      </w:r>
    </w:p>
    <w:p>
      <w:pPr>
        <w:pStyle w:val="Body A"/>
        <w:ind w:left="2160" w:firstLine="0"/>
        <w:rPr>
          <w:rStyle w:val="None"/>
          <w:b w:val="1"/>
          <w:bCs w:val="1"/>
          <w:i w:val="1"/>
          <w:iCs w:val="1"/>
        </w:rPr>
      </w:pPr>
    </w:p>
    <w:p>
      <w:pPr>
        <w:pStyle w:val="Body A"/>
        <w:rPr>
          <w:rStyle w:val="None"/>
          <w:b w:val="1"/>
          <w:bCs w:val="1"/>
          <w:i w:val="1"/>
          <w:iCs w:val="1"/>
        </w:rPr>
      </w:pPr>
      <w:r>
        <w:rPr>
          <w:rStyle w:val="None"/>
          <w:b w:val="1"/>
          <w:bCs w:val="1"/>
          <w:i w:val="1"/>
          <w:iCs w:val="1"/>
          <w:rtl w:val="0"/>
          <w:lang w:val="en-US"/>
        </w:rPr>
        <w:tab/>
        <w:tab/>
        <w:tab/>
        <w:t xml:space="preserve">  *as presented in TotalPictureHomeInspections.com/Services</w:t>
      </w:r>
    </w:p>
    <w:p>
      <w:pPr>
        <w:pStyle w:val="Body A"/>
      </w:pPr>
    </w:p>
    <w:p>
      <w:pPr>
        <w:pStyle w:val="Opening Block"/>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 xml:space="preserve">This is an Agreement between you, the undersigned Client, and the Inspector, pertaining to the inspection of the Property at:                </w:t>
      </w:r>
      <w:r>
        <w:rPr>
          <w:rStyle w:val="None"/>
          <w:outline w:val="0"/>
          <w:color w:val="000000"/>
          <w:sz w:val="17"/>
          <w:szCs w:val="17"/>
          <w:u w:color="000000"/>
          <w:shd w:val="clear" w:color="auto" w:fill="ffff00"/>
          <w:rtl w:val="0"/>
          <w:lang w:val="en-US"/>
          <w14:textFill>
            <w14:solidFill>
              <w14:srgbClr w14:val="000000"/>
            </w14:solidFill>
          </w14:textFill>
        </w:rPr>
        <w:t>XXX</w:t>
      </w:r>
      <w:r>
        <w:rPr>
          <w:rStyle w:val="None"/>
          <w:outline w:val="0"/>
          <w:color w:val="000000"/>
          <w:sz w:val="17"/>
          <w:szCs w:val="17"/>
          <w:u w:color="000000"/>
          <w:rtl w:val="0"/>
          <w:lang w:val="en-US"/>
          <w14:textFill>
            <w14:solidFill>
              <w14:srgbClr w14:val="000000"/>
            </w14:solidFill>
          </w14:textFill>
        </w:rPr>
        <w:t xml:space="preserve">  The terms below govern this Agreement.</w:t>
      </w:r>
    </w:p>
    <w:p>
      <w:pPr>
        <w:pStyle w:val="Opening Block"/>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 xml:space="preserve">1. The fee for the inspection is </w:t>
      </w:r>
      <w:r>
        <w:rPr>
          <w:rStyle w:val="None"/>
          <w:outline w:val="0"/>
          <w:color w:val="000000"/>
          <w:sz w:val="17"/>
          <w:szCs w:val="17"/>
          <w:u w:color="000000"/>
          <w:shd w:val="clear" w:color="auto" w:fill="ffff00"/>
          <w:rtl w:val="0"/>
          <w:lang w:val="en-US"/>
          <w14:textFill>
            <w14:solidFill>
              <w14:srgbClr w14:val="000000"/>
            </w14:solidFill>
          </w14:textFill>
        </w:rPr>
        <w:t>$XXX.00</w:t>
      </w:r>
      <w:r>
        <w:rPr>
          <w:rStyle w:val="None"/>
          <w:outline w:val="0"/>
          <w:color w:val="000000"/>
          <w:sz w:val="17"/>
          <w:szCs w:val="17"/>
          <w:u w:color="000000"/>
          <w:rtl w:val="0"/>
          <w:lang w:val="en-US"/>
          <w14:textFill>
            <w14:solidFill>
              <w14:srgbClr w14:val="000000"/>
            </w14:solidFill>
          </w14:textFill>
        </w:rPr>
        <w:t>, payable in full before the appointment.  An inspection report will not be issued until full payment is received.</w:t>
      </w: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2. Inspector will perform a visual inspection of the home/building and provide Client with a written report identifying the salient characteristics of the home and any defects that Inspector (1) observed and (2) deemed material.  Inspector will deliver the written report to Client within 24 hours of completion of the inspection. The report is only supplementary to the seller</w:t>
      </w:r>
      <w:r>
        <w:rPr>
          <w:rStyle w:val="None"/>
          <w:rFonts w:ascii="Arial Unicode MS" w:hAnsi="Arial Unicode MS" w:hint="default"/>
          <w:outline w:val="0"/>
          <w:color w:val="000000"/>
          <w:sz w:val="17"/>
          <w:szCs w:val="17"/>
          <w:u w:color="000000"/>
          <w:rtl w:val="1"/>
          <w14:textFill>
            <w14:solidFill>
              <w14:srgbClr w14:val="000000"/>
            </w14:solidFill>
          </w14:textFill>
        </w:rPr>
        <w:t>’</w:t>
      </w:r>
      <w:r>
        <w:rPr>
          <w:rStyle w:val="None"/>
          <w:outline w:val="0"/>
          <w:color w:val="000000"/>
          <w:sz w:val="17"/>
          <w:szCs w:val="17"/>
          <w:u w:color="000000"/>
          <w:rtl w:val="0"/>
          <w:lang w:val="en-US"/>
          <w14:textFill>
            <w14:solidFill>
              <w14:srgbClr w14:val="000000"/>
            </w14:solidFill>
          </w14:textFill>
        </w:rPr>
        <w:t>s disclosure.</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3. Unless otherwise noted in this Agreement or not possible, Inspector will perform the inspection in accordance with the current Standards of Practice (SOP) of the Commonwealth of Virginia, Virginia Board for Asbestos, Lead and Home Inspectors (DPOR), Home Inspector Licensing Regulations (</w:t>
      </w:r>
      <w:r>
        <w:rPr>
          <w:rStyle w:val="Hyperlink.1"/>
        </w:rPr>
        <w:fldChar w:fldCharType="begin" w:fldLock="0"/>
      </w:r>
      <w:r>
        <w:rPr>
          <w:rStyle w:val="Hyperlink.1"/>
        </w:rPr>
        <w:instrText xml:space="preserve"> HYPERLINK "https://www.dpor.virginia.gov/sites/default/files/boards/ALHI/A506-33REGS_HI.pdf"</w:instrText>
      </w:r>
      <w:r>
        <w:rPr>
          <w:rStyle w:val="Hyperlink.1"/>
        </w:rPr>
        <w:fldChar w:fldCharType="separate" w:fldLock="0"/>
      </w:r>
      <w:r>
        <w:rPr>
          <w:rStyle w:val="Hyperlink.1"/>
          <w:rtl w:val="0"/>
          <w:lang w:val="en-US"/>
        </w:rPr>
        <w:t>https://www.dpor.virginia.gov/sites/default/files/boards/ALHI/A506-33REGS_HI.pdf</w:t>
      </w:r>
      <w:r>
        <w:rPr/>
        <w:fldChar w:fldCharType="end" w:fldLock="0"/>
      </w:r>
      <w:r>
        <w:rPr>
          <w:rStyle w:val="None"/>
          <w:outline w:val="0"/>
          <w:color w:val="000000"/>
          <w:sz w:val="17"/>
          <w:szCs w:val="17"/>
          <w:u w:color="000000"/>
          <w:rtl w:val="0"/>
          <w:lang w:val="en-US"/>
          <w14:textFill>
            <w14:solidFill>
              <w14:srgbClr w14:val="000000"/>
            </w14:solidFill>
          </w14:textFill>
        </w:rPr>
        <w:t>, Part IV).  Client understands that DPOR</w:t>
      </w:r>
      <w:r>
        <w:rPr>
          <w:rStyle w:val="None"/>
          <w:rFonts w:ascii="Arial Unicode MS" w:hAnsi="Arial Unicode MS" w:hint="default"/>
          <w:outline w:val="0"/>
          <w:color w:val="000000"/>
          <w:sz w:val="17"/>
          <w:szCs w:val="17"/>
          <w:u w:color="000000"/>
          <w:rtl w:val="1"/>
          <w14:textFill>
            <w14:solidFill>
              <w14:srgbClr w14:val="000000"/>
            </w14:solidFill>
          </w14:textFill>
        </w:rPr>
        <w:t>’</w:t>
      </w:r>
      <w:r>
        <w:rPr>
          <w:rStyle w:val="None"/>
          <w:outline w:val="0"/>
          <w:color w:val="000000"/>
          <w:sz w:val="17"/>
          <w:szCs w:val="17"/>
          <w:u w:color="000000"/>
          <w:rtl w:val="0"/>
          <w:lang w:val="en-US"/>
          <w14:textFill>
            <w14:solidFill>
              <w14:srgbClr w14:val="000000"/>
            </w14:solidFill>
          </w14:textFill>
        </w:rPr>
        <w:t>s SOP specifically states that home inspections do not include a review for compliance with regulatory requirements (Virginia Uniform Statewide Building Code or other codes, regulations, laws ordinances, etc.).  Further, DPOR</w:t>
      </w:r>
      <w:r>
        <w:rPr>
          <w:rStyle w:val="None"/>
          <w:rFonts w:ascii="Arial Unicode MS" w:hAnsi="Arial Unicode MS" w:hint="default"/>
          <w:outline w:val="0"/>
          <w:color w:val="000000"/>
          <w:sz w:val="17"/>
          <w:szCs w:val="17"/>
          <w:u w:color="000000"/>
          <w:rtl w:val="1"/>
          <w14:textFill>
            <w14:solidFill>
              <w14:srgbClr w14:val="000000"/>
            </w14:solidFill>
          </w14:textFill>
        </w:rPr>
        <w:t>’</w:t>
      </w:r>
      <w:r>
        <w:rPr>
          <w:rStyle w:val="None"/>
          <w:outline w:val="0"/>
          <w:color w:val="000000"/>
          <w:sz w:val="17"/>
          <w:szCs w:val="17"/>
          <w:u w:color="000000"/>
          <w:rtl w:val="0"/>
          <w:lang w:val="en-US"/>
          <w14:textFill>
            <w14:solidFill>
              <w14:srgbClr w14:val="000000"/>
            </w14:solidFill>
          </w14:textFill>
        </w:rPr>
        <w:t>s SOP contains limitations, exceptions, and exclusions.  In addition, Inspector informs Client that Inspector will not inspect or report on the condition of systems or components that are not readily accessible, the remaining life of any system or component, the strength, adequacy, effectiveness, or efficiency of any system or component, the causes of any condition or deficiency, the methods, materials, or costs of corrections, future conditions, including failure of systems and components, the suitability of the property for any specialized use, the market value of the property or its marketability, the advisability of the purchase of the property, the presence of diseases harmful to humans or potentially hazardous to plants or animals, including wood-destroying organisms and mold, the presence of any environmental hazards, including toxins, carcinogens, noise, asbestos, lead-based paint, mold, radon, or contaminates in soil, water, or air, the effectiveness of any system installed or methods utilized to control or remove suspected hazardous substances, the operating costs of systems or components, the acoustical properties of any system or component, the presence of components involved in manufacturer's recalls, or the inspection of outbuildings.</w:t>
      </w:r>
    </w:p>
    <w:p>
      <w:pPr>
        <w:pStyle w:val="Body A"/>
        <w:rPr>
          <w:rStyle w:val="None"/>
          <w:outline w:val="0"/>
          <w:color w:val="000000"/>
          <w:sz w:val="17"/>
          <w:szCs w:val="17"/>
          <w:u w:color="000000"/>
          <w14:textFill>
            <w14:solidFill>
              <w14:srgbClr w14:val="000000"/>
            </w14:solidFill>
          </w14:textFill>
        </w:rPr>
      </w:pPr>
    </w:p>
    <w:p>
      <w:pPr>
        <w:pStyle w:val="Body A"/>
        <w:rPr>
          <w:rStyle w:val="None"/>
          <w:outline w:val="0"/>
          <w:color w:val="000000"/>
          <w:sz w:val="17"/>
          <w:szCs w:val="17"/>
          <w:u w:color="000000"/>
          <w:lang w:val="en-US"/>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If client elects the 6-Point Blueprint, posted at www.totalpicturehomeinspections.com/services, the inspection will be limited to only areas called for in the inspection (Structure, Roof, Electrical, Plumbing, HVAC (Heating, Ventilation, Air Conditioning), and Moisture Intrusion, with client fully recognizing there is no required/intended inspection outside of these six areas, although (partial) inspection outside of these areas may be performed at the inspector</w:t>
      </w:r>
      <w:r>
        <w:rPr>
          <w:rStyle w:val="None"/>
          <w:outline w:val="0"/>
          <w:color w:val="000000"/>
          <w:sz w:val="17"/>
          <w:szCs w:val="17"/>
          <w:u w:color="000000"/>
          <w:rtl w:val="0"/>
          <w:lang w:val="en-US"/>
          <w14:textFill>
            <w14:solidFill>
              <w14:srgbClr w14:val="000000"/>
            </w14:solidFill>
          </w14:textFill>
        </w:rPr>
        <w:t>’</w:t>
      </w:r>
      <w:r>
        <w:rPr>
          <w:rStyle w:val="None"/>
          <w:outline w:val="0"/>
          <w:color w:val="000000"/>
          <w:sz w:val="17"/>
          <w:szCs w:val="17"/>
          <w:u w:color="000000"/>
          <w:rtl w:val="0"/>
          <w:lang w:val="en-US"/>
          <w14:textFill>
            <w14:solidFill>
              <w14:srgbClr w14:val="000000"/>
            </w14:solidFill>
          </w14:textFill>
        </w:rPr>
        <w:t>s discretion based on the observance of the condition of noteworthy system components, and timing of the inspection itself.</w:t>
      </w:r>
    </w:p>
    <w:p>
      <w:pPr>
        <w:pStyle w:val="Body A"/>
        <w:rPr>
          <w:rStyle w:val="None"/>
          <w:outline w:val="0"/>
          <w:color w:val="000000"/>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4.  Inspector will NOT test for the presence of radon, a harmful gas.  Inspector will not test for mold.  Inspector will not test for compliance with applicable building codes or for the presence of, or for any potential dangers arising from, the presence of asbestos, lead paint, soil contamination, or other environmental hazards or violations. The inspection does not include a review for compliance with regulatory requirements (Virginia Uniform Building Code or other codes, regulations, laws, ordinances, etc.).  Unless specifically contracted, Inspector will not perform a complete infrared scan of the home.  Inspector will examine, using infrared scanning equipment, noteworthy areas as observed by the inspector for moisture intrusion upon and within the structure of the home.</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5. Inspection and report are for client use only.  Client must give Inspector permission to discuss observations with real estate agents, owners, repair persons, or other interested parties. Client will be the sole owner of the report and all rights to it.  Inspector is not responsible for its use or misinterpretation by third parties, and third parties who rely on it in any way do so at their own risk and release us (including employees and business entities) from any liability whatsoever. If Client or any person acting on Client</w:t>
      </w:r>
      <w:r>
        <w:rPr>
          <w:rStyle w:val="None"/>
          <w:rFonts w:ascii="Arial Unicode MS" w:hAnsi="Arial Unicode MS" w:hint="default"/>
          <w:outline w:val="0"/>
          <w:color w:val="000000"/>
          <w:sz w:val="17"/>
          <w:szCs w:val="17"/>
          <w:u w:color="000000"/>
          <w:rtl w:val="1"/>
          <w14:textFill>
            <w14:solidFill>
              <w14:srgbClr w14:val="000000"/>
            </w14:solidFill>
          </w14:textFill>
        </w:rPr>
        <w:t>’</w:t>
      </w:r>
      <w:r>
        <w:rPr>
          <w:rStyle w:val="None"/>
          <w:outline w:val="0"/>
          <w:color w:val="000000"/>
          <w:sz w:val="17"/>
          <w:szCs w:val="17"/>
          <w:u w:color="000000"/>
          <w:rtl w:val="0"/>
          <w:lang w:val="en-US"/>
          <w14:textFill>
            <w14:solidFill>
              <w14:srgbClr w14:val="000000"/>
            </w14:solidFill>
          </w14:textFill>
        </w:rPr>
        <w:t xml:space="preserve">s behalf provides the report to a third party who then sues you and/or us, client release us from any liability and agree to pay our costs and legal fees in defending any action naming us.  Inspection and report are based upon visual observations of existing conditions of the inspected property at the time of the inspection, and are not intended to be, or to be construed as, a guarantee, warranty, or any form of insurance.  Inspection report is in no way a guarantee or warranty, express or implied, regarding the future use, operability, habitability or suitability of the home/building or its components. We disclaim all warranties, express or implied, to the fullest extent allowed by law. </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14:textFill>
            <w14:solidFill>
              <w14:srgbClr w14:val="000000"/>
            </w14:solidFill>
          </w14:textFill>
        </w:rPr>
        <w:t xml:space="preserve">6. </w:t>
      </w:r>
      <w:r>
        <w:rPr>
          <w:rStyle w:val="None"/>
          <w:b w:val="1"/>
          <w:bCs w:val="1"/>
          <w:outline w:val="0"/>
          <w:color w:val="000000"/>
          <w:sz w:val="17"/>
          <w:szCs w:val="17"/>
          <w:u w:color="000000"/>
          <w:rtl w:val="0"/>
          <w:lang w:val="en-US"/>
          <w14:textFill>
            <w14:solidFill>
              <w14:srgbClr w14:val="000000"/>
            </w14:solidFill>
          </w14:textFill>
        </w:rPr>
        <w:t>LIMITATION ON LIABILITY AND DAMAGES.</w:t>
      </w:r>
      <w:r>
        <w:rPr>
          <w:rStyle w:val="None"/>
          <w:outline w:val="0"/>
          <w:color w:val="000000"/>
          <w:sz w:val="17"/>
          <w:szCs w:val="17"/>
          <w:u w:color="000000"/>
          <w:rtl w:val="0"/>
          <w:lang w:val="en-US"/>
          <w14:textFill>
            <w14:solidFill>
              <w14:srgbClr w14:val="000000"/>
            </w14:solidFill>
          </w14:textFill>
        </w:rPr>
        <w:t xml:space="preserve">  Inspector assumes no liability for the cost of repair or replacement of unreported defects, either current or arising in the future. In all cases, Inspector liability is limited to liquidated damages in an amount not greater than the fee Client paid.  Client waives any claim for consequential, exemplary, special, or incidental damages or for the loss of the use of the home/building.  Client acknowledges that these liquidated damages are not a penalty, but that Inspector intends them to: (i) reflect the fact that actual damages may be difficult or impractical to ascertain; (ii) allocate risk between us; and (iii) enable us to perform the inspection for the agreed-upon fee.</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7. Inspector does not perform engineering, architectural, plumbing, or any other job function requiring an occupational license in the jurisdiction where the property is located.</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8. If Client believes it have a claim against Inspector, Client agrees to provide Inspector with the following: (1) written notification of your claim within seven days of discovery, in sufficient detail and with sufficient supporting documents that we can evaluate it; and (2) immediate access to the premises.  Failure to comply with these conditions releases Inspector from liability.</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9.  Client agrees that the exclusive venue for any litigation arising out of this Agreement shall be in the county where Inspector has principal place of business.  If Client fails to prove any claim against Inspector, Client agrees to pay all our legal costs, expenses and attorney</w:t>
      </w:r>
      <w:r>
        <w:rPr>
          <w:rStyle w:val="None"/>
          <w:rFonts w:ascii="Arial Unicode MS" w:hAnsi="Arial Unicode MS" w:hint="default"/>
          <w:outline w:val="0"/>
          <w:color w:val="000000"/>
          <w:sz w:val="17"/>
          <w:szCs w:val="17"/>
          <w:u w:color="000000"/>
          <w:rtl w:val="1"/>
          <w14:textFill>
            <w14:solidFill>
              <w14:srgbClr w14:val="000000"/>
            </w14:solidFill>
          </w14:textFill>
        </w:rPr>
        <w:t>’</w:t>
      </w:r>
      <w:r>
        <w:rPr>
          <w:rStyle w:val="None"/>
          <w:outline w:val="0"/>
          <w:color w:val="000000"/>
          <w:sz w:val="17"/>
          <w:szCs w:val="17"/>
          <w:u w:color="000000"/>
          <w:rtl w:val="0"/>
          <w:lang w:val="en-US"/>
          <w14:textFill>
            <w14:solidFill>
              <w14:srgbClr w14:val="000000"/>
            </w14:solidFill>
          </w14:textFill>
        </w:rPr>
        <w:t>s fees incurred in defending that claim.</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10. If a court declares any provision of this Agreement invalid, the remaining provisions remain in effect.  This Agreement represents the entire agreement; there are no terms other than those set forth herein.  All prior discussions are merged into this Agreement.  No statement or promise by Inspector shall be binding unless reduced to writing and signed by Inspector.  Any modification of this Agreement must be in writing and signed by Client and Inspector. This Agreement shall be binding upon and enforceable by the parties and their heirs, executors, administrators, successors, and assignees.  Client will have no cause of action against Inspector after one year from the date of the inspection.</w:t>
      </w:r>
    </w:p>
    <w:p>
      <w:pPr>
        <w:pStyle w:val="Body A"/>
        <w:rPr>
          <w:rStyle w:val="None"/>
          <w:outline w:val="0"/>
          <w:color w:val="000000"/>
          <w:sz w:val="17"/>
          <w:szCs w:val="17"/>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11. Client may not assign this Agreement.</w:t>
      </w:r>
    </w:p>
    <w:p>
      <w:pPr>
        <w:pStyle w:val="Body A"/>
        <w:rPr>
          <w:rStyle w:val="None"/>
          <w:outline w:val="0"/>
          <w:color w:val="000000"/>
          <w:sz w:val="13"/>
          <w:szCs w:val="13"/>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13. If a court finds any term of this Agreement ambiguous or requiring judicial interpretation, the court shall not construe that term against Inspector by reason of the rule that any ambiguity in a document is construed against the party drafting it.  Client has the opportunity to consult qualified counsel before signing this document.</w:t>
      </w:r>
    </w:p>
    <w:p>
      <w:pPr>
        <w:pStyle w:val="Body A"/>
        <w:rPr>
          <w:rStyle w:val="None"/>
          <w:outline w:val="0"/>
          <w:color w:val="000000"/>
          <w:sz w:val="17"/>
          <w:szCs w:val="17"/>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I HAVE CAREFULLY READ THIS AGREEMENT.  I AGREE TO IT AND ACKNOWLEDGE RECEIVING A COPY OF IT.</w:t>
      </w:r>
    </w:p>
    <w:p>
      <w:pPr>
        <w:pStyle w:val="Body A"/>
        <w:rPr>
          <w:rStyle w:val="None"/>
          <w:outline w:val="0"/>
          <w:color w:val="000000"/>
          <w:u w:color="000000"/>
          <w14:textFill>
            <w14:solidFill>
              <w14:srgbClr w14:val="000000"/>
            </w14:solidFill>
          </w14:textFill>
        </w:rPr>
      </w:pPr>
    </w:p>
    <w:p>
      <w:pPr>
        <w:pStyle w:val="Body A"/>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CLIENT</w:t>
        <w:tab/>
        <w:tab/>
        <w:tab/>
        <w:tab/>
        <w:tab/>
        <w:t xml:space="preserve">     </w:t>
        <w:tab/>
        <w:tab/>
        <w:tab/>
        <w:t>TOTAL PICTURE HOME INSPECTIONS</w:t>
      </w:r>
    </w:p>
    <w:p>
      <w:pPr>
        <w:pStyle w:val="Body A"/>
        <w:rPr>
          <w:rStyle w:val="None"/>
          <w:outline w:val="0"/>
          <w:color w:val="000000"/>
          <w:u w:color="000000"/>
          <w14:textFill>
            <w14:solidFill>
              <w14:srgbClr w14:val="000000"/>
            </w14:solidFill>
          </w14:textFill>
        </w:rPr>
      </w:pPr>
      <w:r>
        <w:rPr>
          <w:rStyle w:val="None"/>
          <w:outline w:val="0"/>
          <w:color w:val="000000"/>
          <w:sz w:val="17"/>
          <w:szCs w:val="17"/>
          <w:u w:color="000000"/>
          <w:rtl w:val="0"/>
          <w:lang w:val="de-DE"/>
          <w14:textFill>
            <w14:solidFill>
              <w14:srgbClr w14:val="000000"/>
            </w14:solidFill>
          </w14:textFill>
        </w:rPr>
        <w:t xml:space="preserve">(Print Name)   </w:t>
      </w:r>
      <w:r>
        <w:rPr>
          <w:rStyle w:val="None"/>
          <w:outline w:val="0"/>
          <w:color w:val="000000"/>
          <w:u w:val="single" w:color="000000"/>
          <w:shd w:val="clear" w:color="auto" w:fill="ffff00"/>
          <w:rtl w:val="0"/>
          <w:lang w:val="en-US"/>
          <w14:textFill>
            <w14:solidFill>
              <w14:srgbClr w14:val="000000"/>
            </w14:solidFill>
          </w14:textFill>
        </w:rPr>
        <w:t>_______________________</w:t>
      </w:r>
      <w:r>
        <w:rPr>
          <w:rStyle w:val="None"/>
          <w:outline w:val="0"/>
          <w:color w:val="000000"/>
          <w:sz w:val="17"/>
          <w:szCs w:val="17"/>
          <w:u w:color="000000"/>
          <w:rtl w:val="0"/>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_______</w:t>
      </w:r>
      <w:r>
        <w:rPr>
          <w:rStyle w:val="None"/>
          <w:outline w:val="0"/>
          <w:color w:val="000000"/>
          <w:sz w:val="17"/>
          <w:szCs w:val="17"/>
          <w:u w:color="000000"/>
          <w14:textFill>
            <w14:solidFill>
              <w14:srgbClr w14:val="000000"/>
            </w14:solidFill>
          </w14:textFill>
        </w:rPr>
        <w:tab/>
        <w:tab/>
      </w:r>
      <w:r>
        <w:rPr>
          <w:rStyle w:val="None"/>
          <w:outline w:val="0"/>
          <w:color w:val="000000"/>
          <w:u w:color="000000"/>
          <w:rtl w:val="0"/>
          <w14:textFill>
            <w14:solidFill>
              <w14:srgbClr w14:val="000000"/>
            </w14:solidFill>
          </w14:textFill>
        </w:rPr>
        <w:t>Robert Lam, Inspector</w:t>
      </w:r>
    </w:p>
    <w:p>
      <w:pPr>
        <w:pStyle w:val="Body A"/>
        <w:rPr>
          <w:rStyle w:val="None"/>
          <w:outline w:val="0"/>
          <w:color w:val="000000"/>
          <w:u w:color="000000"/>
          <w14:textFill>
            <w14:solidFill>
              <w14:srgbClr w14:val="000000"/>
            </w14:solidFill>
          </w14:textFill>
        </w:rPr>
      </w:pPr>
      <w:r>
        <w:rPr>
          <w:rStyle w:val="None"/>
          <w:outline w:val="0"/>
          <w:color w:val="000000"/>
          <w:sz w:val="17"/>
          <w:szCs w:val="17"/>
          <w:u w:color="000000"/>
          <w:rtl w:val="0"/>
          <w14:textFill>
            <w14:solidFill>
              <w14:srgbClr w14:val="000000"/>
            </w14:solidFill>
          </w14:textFill>
        </w:rPr>
        <w:tab/>
        <w:tab/>
        <w:tab/>
        <w:tab/>
        <w:tab/>
        <w:t xml:space="preserve">            (Date)</w:t>
        <w:tab/>
        <w:tab/>
      </w:r>
      <w:r>
        <w:rPr>
          <w:rStyle w:val="None"/>
          <w:outline w:val="0"/>
          <w:color w:val="000000"/>
          <w:u w:color="000000"/>
          <w:rtl w:val="0"/>
          <w:lang w:val="en-US"/>
          <w14:textFill>
            <w14:solidFill>
              <w14:srgbClr w14:val="000000"/>
            </w14:solidFill>
          </w14:textFill>
        </w:rPr>
        <w:t>10491 Hunting Hills Place</w:t>
      </w:r>
    </w:p>
    <w:p>
      <w:pPr>
        <w:pStyle w:val="Body A"/>
        <w:rPr>
          <w:rStyle w:val="None"/>
          <w:outline w:val="0"/>
          <w:color w:val="000000"/>
          <w:sz w:val="16"/>
          <w:szCs w:val="16"/>
          <w:u w:color="000000"/>
          <w14:textFill>
            <w14:solidFill>
              <w14:srgbClr w14:val="000000"/>
            </w14:solidFill>
          </w14:textFill>
        </w:rPr>
      </w:pPr>
      <w:r>
        <w:rPr>
          <w:rStyle w:val="None"/>
          <w:outline w:val="0"/>
          <w:color w:val="000000"/>
          <w:sz w:val="17"/>
          <w:szCs w:val="17"/>
          <w:u w:color="000000"/>
          <w14:textFill>
            <w14:solidFill>
              <w14:srgbClr w14:val="000000"/>
            </w14:solidFill>
          </w14:textFill>
        </w:rPr>
        <w:tab/>
        <w:tab/>
        <w:tab/>
        <w:tab/>
        <w:tab/>
        <w:tab/>
        <w:tab/>
        <w:tab/>
      </w:r>
      <w:r>
        <w:rPr>
          <w:rStyle w:val="None"/>
          <w:outline w:val="0"/>
          <w:color w:val="000000"/>
          <w:u w:color="000000"/>
          <w:rtl w:val="0"/>
          <w14:textFill>
            <w14:solidFill>
              <w14:srgbClr w14:val="000000"/>
            </w14:solidFill>
          </w14:textFill>
        </w:rPr>
        <w:t>Oakton, VA  22124</w:t>
      </w:r>
      <w:r>
        <w:rPr>
          <w:rStyle w:val="None"/>
          <w:outline w:val="0"/>
          <w:color w:val="000000"/>
          <w:sz w:val="17"/>
          <w:szCs w:val="17"/>
          <w:u w:color="000000"/>
          <w14:textFill>
            <w14:solidFill>
              <w14:srgbClr w14:val="000000"/>
            </w14:solidFill>
          </w14:textFill>
        </w:rPr>
        <w:tab/>
        <w:tab/>
        <w:tab/>
        <w:tab/>
        <w:tab/>
        <w:tab/>
        <w:tab/>
        <w:tab/>
      </w:r>
    </w:p>
    <w:p>
      <w:pPr>
        <w:pStyle w:val="Body A"/>
        <w:rPr>
          <w:rStyle w:val="None"/>
          <w:outline w:val="0"/>
          <w:color w:val="000000"/>
          <w:u w:color="000000"/>
          <w14:textFill>
            <w14:solidFill>
              <w14:srgbClr w14:val="000000"/>
            </w14:solidFill>
          </w14:textFill>
        </w:rPr>
      </w:pPr>
      <w:r>
        <w:rPr>
          <w:rStyle w:val="None"/>
          <w:outline w:val="0"/>
          <w:color w:val="000000"/>
          <w:sz w:val="17"/>
          <w:szCs w:val="17"/>
          <w:u w:color="000000"/>
          <w:rtl w:val="0"/>
          <w:lang w:val="de-DE"/>
          <w14:textFill>
            <w14:solidFill>
              <w14:srgbClr w14:val="000000"/>
            </w14:solidFill>
          </w14:textFill>
        </w:rPr>
        <w:t xml:space="preserve">(Sign Name)   </w:t>
      </w:r>
      <w:r>
        <w:rPr>
          <w:rStyle w:val="None"/>
          <w:outline w:val="0"/>
          <w:color w:val="000000"/>
          <w:u w:color="000000"/>
          <w:shd w:val="clear" w:color="auto" w:fill="ffff00"/>
          <w:rtl w:val="0"/>
          <w:lang w:val="en-US"/>
          <w14:textFill>
            <w14:solidFill>
              <w14:srgbClr w14:val="000000"/>
            </w14:solidFill>
          </w14:textFill>
        </w:rPr>
        <w:t>_______________________________</w:t>
      </w:r>
      <w:r>
        <w:rPr>
          <w:rStyle w:val="None"/>
          <w:outline w:val="0"/>
          <w:color w:val="000000"/>
          <w:sz w:val="17"/>
          <w:szCs w:val="17"/>
          <w:u w:color="000000"/>
          <w:rtl w:val="0"/>
          <w14:textFill>
            <w14:solidFill>
              <w14:srgbClr w14:val="000000"/>
            </w14:solidFill>
          </w14:textFill>
        </w:rPr>
        <w:t xml:space="preserve">      </w:t>
        <w:tab/>
        <w:tab/>
      </w:r>
      <w:r>
        <w:rPr>
          <w:rStyle w:val="None"/>
          <w:outline w:val="0"/>
          <w:color w:val="000000"/>
          <w:u w:color="000000"/>
          <w:rtl w:val="0"/>
          <w:lang w:val="en-US"/>
          <w14:textFill>
            <w14:solidFill>
              <w14:srgbClr w14:val="000000"/>
            </w14:solidFill>
          </w14:textFill>
        </w:rPr>
        <w:t>VA License Number:  3380001847</w:t>
      </w:r>
    </w:p>
    <w:p>
      <w:pPr>
        <w:pStyle w:val="Body A"/>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ab/>
        <w:tab/>
        <w:tab/>
        <w:tab/>
        <w:tab/>
        <w:tab/>
        <w:tab/>
        <w:tab/>
        <w:t>Department of Professional and</w:t>
      </w:r>
    </w:p>
    <w:p>
      <w:pPr>
        <w:pStyle w:val="Body A"/>
        <w:rPr>
          <w:rStyle w:val="None"/>
          <w:outline w:val="0"/>
          <w:color w:val="000000"/>
          <w:sz w:val="17"/>
          <w:szCs w:val="17"/>
          <w:u w:color="000000"/>
          <w14:textFill>
            <w14:solidFill>
              <w14:srgbClr w14:val="000000"/>
            </w14:solidFill>
          </w14:textFill>
        </w:rPr>
      </w:pPr>
      <w:r>
        <w:rPr>
          <w:rStyle w:val="None"/>
          <w:outline w:val="0"/>
          <w:color w:val="000000"/>
          <w:u w:color="000000"/>
          <w:rtl w:val="0"/>
          <w:lang w:val="fr-FR"/>
          <w14:textFill>
            <w14:solidFill>
              <w14:srgbClr w14:val="000000"/>
            </w14:solidFill>
          </w14:textFill>
        </w:rPr>
        <w:tab/>
        <w:tab/>
        <w:tab/>
        <w:tab/>
        <w:tab/>
        <w:tab/>
        <w:tab/>
        <w:tab/>
        <w:t>Occupational Regulation (DPOR)</w:t>
        <w:tab/>
      </w:r>
    </w:p>
    <w:p>
      <w:pPr>
        <w:pStyle w:val="Body A"/>
        <w:ind w:right="320"/>
        <w:rPr>
          <w:rStyle w:val="None"/>
          <w:outline w:val="0"/>
          <w:color w:val="000000"/>
          <w:u w:color="000000"/>
          <w14:textFill>
            <w14:solidFill>
              <w14:srgbClr w14:val="000000"/>
            </w14:solidFill>
          </w14:textFill>
        </w:rPr>
      </w:pPr>
      <w:r>
        <w:rPr>
          <w:rStyle w:val="None"/>
          <w:outline w:val="0"/>
          <w:color w:val="000000"/>
          <w:u w:color="000000"/>
          <w:rtl w:val="0"/>
          <w:lang w:val="de-DE"/>
          <w14:textFill>
            <w14:solidFill>
              <w14:srgbClr w14:val="000000"/>
            </w14:solidFill>
          </w14:textFill>
        </w:rPr>
        <w:t>CLIENT</w:t>
      </w:r>
      <w:r>
        <w:rPr>
          <w:rStyle w:val="None"/>
          <w:outline w:val="0"/>
          <w:color w:val="000000"/>
          <w:sz w:val="16"/>
          <w:szCs w:val="16"/>
          <w:u w:color="000000"/>
          <w:rtl w:val="0"/>
          <w14:textFill>
            <w14:solidFill>
              <w14:srgbClr w14:val="000000"/>
            </w14:solidFill>
          </w14:textFill>
        </w:rPr>
        <w:tab/>
        <w:t xml:space="preserve">    </w:t>
        <w:tab/>
        <w:tab/>
        <w:tab/>
        <w:tab/>
        <w:tab/>
        <w:tab/>
        <w:tab/>
      </w:r>
      <w:r>
        <w:rPr>
          <w:rStyle w:val="None"/>
          <w:outline w:val="0"/>
          <w:color w:val="000000"/>
          <w:u w:color="000000"/>
          <w14:textFill>
            <w14:solidFill>
              <w14:srgbClr w14:val="000000"/>
            </w14:solidFill>
          </w14:textFill>
        </w:rPr>
        <w:tab/>
      </w:r>
    </w:p>
    <w:p>
      <w:pPr>
        <w:pStyle w:val="Body A"/>
        <w:rPr>
          <w:rStyle w:val="None"/>
          <w:outline w:val="0"/>
          <w:color w:val="000000"/>
          <w:u w:color="000000"/>
          <w14:textFill>
            <w14:solidFill>
              <w14:srgbClr w14:val="000000"/>
            </w14:solidFill>
          </w14:textFill>
        </w:rPr>
      </w:pPr>
      <w:r>
        <w:rPr>
          <w:rStyle w:val="None"/>
          <w:outline w:val="0"/>
          <w:color w:val="000000"/>
          <w:sz w:val="17"/>
          <w:szCs w:val="17"/>
          <w:u w:color="000000"/>
          <w:rtl w:val="0"/>
          <w:lang w:val="de-DE"/>
          <w14:textFill>
            <w14:solidFill>
              <w14:srgbClr w14:val="000000"/>
            </w14:solidFill>
          </w14:textFill>
        </w:rPr>
        <w:t xml:space="preserve">(Print Name)  </w:t>
      </w:r>
      <w:r>
        <w:rPr>
          <w:rStyle w:val="None"/>
          <w:outline w:val="0"/>
          <w:color w:val="000000"/>
          <w:u w:color="000000"/>
          <w:shd w:val="clear" w:color="auto" w:fill="ffff00"/>
          <w:rtl w:val="0"/>
          <w:lang w:val="en-US"/>
          <w14:textFill>
            <w14:solidFill>
              <w14:srgbClr w14:val="000000"/>
            </w14:solidFill>
          </w14:textFill>
        </w:rPr>
        <w:t>_______________________</w:t>
      </w:r>
      <w:r>
        <w:rPr>
          <w:rStyle w:val="None"/>
          <w:outline w:val="0"/>
          <w:color w:val="000000"/>
          <w:sz w:val="17"/>
          <w:szCs w:val="17"/>
          <w:u w:color="000000"/>
          <w:rtl w:val="0"/>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______</w:t>
      </w:r>
      <w:r>
        <w:rPr>
          <w:rStyle w:val="None"/>
          <w:outline w:val="0"/>
          <w:color w:val="000000"/>
          <w:u w:color="000000"/>
          <w:rtl w:val="0"/>
          <w14:textFill>
            <w14:solidFill>
              <w14:srgbClr w14:val="000000"/>
            </w14:solidFill>
          </w14:textFill>
        </w:rPr>
        <w:tab/>
        <w:tab/>
        <w:tab/>
        <w:tab/>
        <w:tab/>
        <w:tab/>
        <w:tab/>
        <w:tab/>
        <w:tab/>
        <w:tab/>
        <w:tab/>
        <w:t xml:space="preserve">      </w:t>
        <w:tab/>
        <w:t xml:space="preserve">        </w:t>
      </w:r>
      <w:r>
        <w:rPr>
          <w:rStyle w:val="None"/>
          <w:outline w:val="0"/>
          <w:color w:val="000000"/>
          <w:sz w:val="17"/>
          <w:szCs w:val="17"/>
          <w:u w:color="000000"/>
          <w:rtl w:val="0"/>
          <w:lang w:val="de-DE"/>
          <w14:textFill>
            <w14:solidFill>
              <w14:srgbClr w14:val="000000"/>
            </w14:solidFill>
          </w14:textFill>
        </w:rPr>
        <w:t>(Date)</w:t>
      </w:r>
      <w:r>
        <w:rPr>
          <w:rStyle w:val="None"/>
          <w:outline w:val="0"/>
          <w:color w:val="000000"/>
          <w:u w:color="000000"/>
          <w14:textFill>
            <w14:solidFill>
              <w14:srgbClr w14:val="000000"/>
            </w14:solidFill>
          </w14:textFill>
        </w:rPr>
        <w:tab/>
        <w:tab/>
        <w:tab/>
      </w:r>
    </w:p>
    <w:p>
      <w:pPr>
        <w:pStyle w:val="Body A"/>
        <w:rPr>
          <w:rStyle w:val="None"/>
          <w:outline w:val="0"/>
          <w:color w:val="000000"/>
          <w:sz w:val="16"/>
          <w:szCs w:val="16"/>
          <w:u w:color="000000"/>
          <w14:textFill>
            <w14:solidFill>
              <w14:srgbClr w14:val="000000"/>
            </w14:solidFill>
          </w14:textFill>
        </w:rPr>
      </w:pPr>
    </w:p>
    <w:p>
      <w:pPr>
        <w:pStyle w:val="Body A"/>
        <w:ind w:left="5040" w:firstLine="720"/>
        <w:rPr>
          <w:rStyle w:val="None"/>
          <w:outline w:val="0"/>
          <w:color w:val="000000"/>
          <w:u w:color="000000"/>
          <w14:textFill>
            <w14:solidFill>
              <w14:srgbClr w14:val="000000"/>
            </w14:solidFill>
          </w14:textFill>
        </w:rPr>
      </w:pPr>
      <w:r>
        <w:rPr>
          <w:rStyle w:val="None"/>
          <w:outline w:val="0"/>
          <w:color w:val="000000"/>
          <w:u w:color="000000"/>
          <w14:textFill>
            <w14:solidFill>
              <w14:srgbClr w14:val="000000"/>
            </w14:solidFill>
          </w14:textFill>
        </w:rPr>
        <w:tab/>
      </w: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de-DE"/>
          <w14:textFill>
            <w14:solidFill>
              <w14:srgbClr w14:val="000000"/>
            </w14:solidFill>
          </w14:textFill>
        </w:rPr>
        <w:t xml:space="preserve">(Sign Name)   </w:t>
      </w:r>
      <w:r>
        <w:rPr>
          <w:rStyle w:val="None"/>
          <w:outline w:val="0"/>
          <w:color w:val="000000"/>
          <w:u w:color="000000"/>
          <w:shd w:val="clear" w:color="auto" w:fill="ffff00"/>
          <w:rtl w:val="0"/>
          <w:lang w:val="en-US"/>
          <w14:textFill>
            <w14:solidFill>
              <w14:srgbClr w14:val="000000"/>
            </w14:solidFill>
          </w14:textFill>
        </w:rPr>
        <w:t>_______________________________</w:t>
      </w:r>
      <w:r>
        <w:rPr>
          <w:rStyle w:val="None"/>
          <w:outline w:val="0"/>
          <w:color w:val="000000"/>
          <w:sz w:val="17"/>
          <w:szCs w:val="17"/>
          <w:u w:color="000000"/>
          <w:rtl w:val="0"/>
          <w14:textFill>
            <w14:solidFill>
              <w14:srgbClr w14:val="000000"/>
            </w14:solidFill>
          </w14:textFill>
        </w:rPr>
        <w:t xml:space="preserve">     </w:t>
      </w:r>
      <w:r>
        <w:rPr>
          <w:rStyle w:val="None"/>
          <w:outline w:val="0"/>
          <w:color w:val="000000"/>
          <w:u w:color="000000"/>
          <w14:textFill>
            <w14:solidFill>
              <w14:srgbClr w14:val="000000"/>
            </w14:solidFill>
          </w14:textFill>
        </w:rPr>
        <w:tab/>
        <w:tab/>
      </w:r>
    </w:p>
    <w:p>
      <w:pPr>
        <w:pStyle w:val="Body A"/>
        <w:rPr>
          <w:rStyle w:val="None"/>
          <w:outline w:val="0"/>
          <w:color w:val="000000"/>
          <w:sz w:val="17"/>
          <w:szCs w:val="17"/>
          <w:u w:color="000000"/>
          <w14:textFill>
            <w14:solidFill>
              <w14:srgbClr w14:val="000000"/>
            </w14:solidFill>
          </w14:textFill>
        </w:rPr>
      </w:pPr>
    </w:p>
    <w:p>
      <w:pPr>
        <w:pStyle w:val="Body A"/>
        <w:rPr>
          <w:rStyle w:val="None"/>
          <w:outline w:val="0"/>
          <w:color w:val="000000"/>
          <w:sz w:val="17"/>
          <w:szCs w:val="17"/>
          <w:u w:color="000000"/>
          <w14:textFill>
            <w14:solidFill>
              <w14:srgbClr w14:val="000000"/>
            </w14:solidFill>
          </w14:textFill>
        </w:rPr>
      </w:pPr>
    </w:p>
    <w:p>
      <w:pPr>
        <w:pStyle w:val="Body A"/>
        <w:rPr>
          <w:rStyle w:val="None"/>
          <w:outline w:val="0"/>
          <w:color w:val="000000"/>
          <w:u w:val="single" w:color="000000"/>
          <w14:textFill>
            <w14:solidFill>
              <w14:srgbClr w14:val="000000"/>
            </w14:solidFill>
          </w14:textFill>
        </w:rPr>
      </w:pPr>
      <w:r>
        <w:rPr>
          <w:rStyle w:val="None"/>
          <w:outline w:val="0"/>
          <w:color w:val="000000"/>
          <w:u w:val="single" w:color="000000"/>
          <w:shd w:val="clear" w:color="auto" w:fill="ffff00"/>
          <w:rtl w:val="0"/>
          <w:lang w:val="en-US"/>
          <w14:textFill>
            <w14:solidFill>
              <w14:srgbClr w14:val="000000"/>
            </w14:solidFill>
          </w14:textFill>
        </w:rPr>
        <w:t>_______________</w:t>
      </w: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(Client Street Address)</w:t>
      </w:r>
    </w:p>
    <w:p>
      <w:pPr>
        <w:pStyle w:val="Body A"/>
        <w:rPr>
          <w:rStyle w:val="None"/>
          <w:outline w:val="0"/>
          <w:color w:val="000000"/>
          <w:sz w:val="16"/>
          <w:szCs w:val="16"/>
          <w:u w:color="000000"/>
          <w14:textFill>
            <w14:solidFill>
              <w14:srgbClr w14:val="000000"/>
            </w14:solidFill>
          </w14:textFill>
        </w:rPr>
      </w:pPr>
    </w:p>
    <w:p>
      <w:pPr>
        <w:pStyle w:val="Body A"/>
        <w:rPr>
          <w:rStyle w:val="None"/>
          <w:outline w:val="0"/>
          <w:color w:val="000000"/>
          <w:sz w:val="16"/>
          <w:szCs w:val="16"/>
          <w:u w:color="000000"/>
          <w14:textFill>
            <w14:solidFill>
              <w14:srgbClr w14:val="000000"/>
            </w14:solidFill>
          </w14:textFill>
        </w:rPr>
      </w:pPr>
    </w:p>
    <w:p>
      <w:pPr>
        <w:pStyle w:val="Body A"/>
        <w:rPr>
          <w:rStyle w:val="None"/>
          <w:outline w:val="0"/>
          <w:color w:val="000000"/>
          <w:sz w:val="16"/>
          <w:szCs w:val="16"/>
          <w:u w:val="single" w:color="000000"/>
          <w14:textFill>
            <w14:solidFill>
              <w14:srgbClr w14:val="000000"/>
            </w14:solidFill>
          </w14:textFill>
        </w:rPr>
      </w:pPr>
      <w:r>
        <w:rPr>
          <w:rStyle w:val="None"/>
          <w:outline w:val="0"/>
          <w:color w:val="000000"/>
          <w:u w:val="single" w:color="000000"/>
          <w:shd w:val="clear" w:color="auto" w:fill="ffff00"/>
          <w:rtl w:val="0"/>
          <w:lang w:val="en-US"/>
          <w14:textFill>
            <w14:solidFill>
              <w14:srgbClr w14:val="000000"/>
            </w14:solidFill>
          </w14:textFill>
        </w:rPr>
        <w:t>___________________</w:t>
      </w: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en-US"/>
          <w14:textFill>
            <w14:solidFill>
              <w14:srgbClr w14:val="000000"/>
            </w14:solidFill>
          </w14:textFill>
        </w:rPr>
        <w:t>(Client City, State, Zip)</w:t>
      </w:r>
    </w:p>
    <w:p>
      <w:pPr>
        <w:pStyle w:val="Body A"/>
        <w:rPr>
          <w:rStyle w:val="None"/>
          <w:outline w:val="0"/>
          <w:color w:val="000000"/>
          <w:sz w:val="16"/>
          <w:szCs w:val="16"/>
          <w:u w:color="000000"/>
          <w14:textFill>
            <w14:solidFill>
              <w14:srgbClr w14:val="000000"/>
            </w14:solidFill>
          </w14:textFill>
        </w:rPr>
      </w:pPr>
    </w:p>
    <w:p>
      <w:pPr>
        <w:pStyle w:val="Body A"/>
        <w:rPr>
          <w:rStyle w:val="None"/>
          <w:outline w:val="0"/>
          <w:color w:val="000000"/>
          <w:sz w:val="16"/>
          <w:szCs w:val="16"/>
          <w:u w:color="000000"/>
          <w14:textFill>
            <w14:solidFill>
              <w14:srgbClr w14:val="000000"/>
            </w14:solidFill>
          </w14:textFill>
        </w:rPr>
      </w:pPr>
    </w:p>
    <w:p>
      <w:pPr>
        <w:pStyle w:val="Body A"/>
        <w:rPr>
          <w:rStyle w:val="None"/>
          <w:outline w:val="0"/>
          <w:color w:val="000000"/>
          <w:sz w:val="16"/>
          <w:szCs w:val="16"/>
          <w:u w:val="single" w:color="000000"/>
          <w14:textFill>
            <w14:solidFill>
              <w14:srgbClr w14:val="000000"/>
            </w14:solidFill>
          </w14:textFill>
        </w:rPr>
      </w:pPr>
      <w:r>
        <w:rPr>
          <w:rStyle w:val="None"/>
          <w:outline w:val="0"/>
          <w:color w:val="000000"/>
          <w:u w:val="single" w:color="000000"/>
          <w:shd w:val="clear" w:color="auto" w:fill="ffff00"/>
          <w:rtl w:val="0"/>
          <w:lang w:val="fr-FR"/>
          <w14:textFill>
            <w14:solidFill>
              <w14:srgbClr w14:val="000000"/>
            </w14:solidFill>
          </w14:textFill>
        </w:rPr>
        <w:t>___________________</w:t>
      </w:r>
    </w:p>
    <w:p>
      <w:pPr>
        <w:pStyle w:val="Body A"/>
        <w:rPr>
          <w:rStyle w:val="None"/>
          <w:outline w:val="0"/>
          <w:color w:val="000000"/>
          <w:sz w:val="17"/>
          <w:szCs w:val="17"/>
          <w:u w:color="000000"/>
          <w14:textFill>
            <w14:solidFill>
              <w14:srgbClr w14:val="000000"/>
            </w14:solidFill>
          </w14:textFill>
        </w:rPr>
      </w:pPr>
      <w:r>
        <w:rPr>
          <w:rStyle w:val="None"/>
          <w:outline w:val="0"/>
          <w:color w:val="000000"/>
          <w:sz w:val="17"/>
          <w:szCs w:val="17"/>
          <w:u w:color="000000"/>
          <w:rtl w:val="0"/>
          <w:lang w:val="fr-FR"/>
          <w14:textFill>
            <w14:solidFill>
              <w14:srgbClr w14:val="000000"/>
            </w14:solidFill>
          </w14:textFill>
        </w:rPr>
        <w:t>(Client Phone Number)</w:t>
      </w:r>
    </w:p>
    <w:p>
      <w:pPr>
        <w:pStyle w:val="Body A"/>
        <w:rPr>
          <w:rStyle w:val="None"/>
          <w:outline w:val="0"/>
          <w:color w:val="000000"/>
          <w:sz w:val="16"/>
          <w:szCs w:val="16"/>
          <w:u w:color="000000"/>
          <w:lang w:val="fr-FR"/>
          <w14:textFill>
            <w14:solidFill>
              <w14:srgbClr w14:val="000000"/>
            </w14:solidFill>
          </w14:textFill>
        </w:rPr>
      </w:pPr>
    </w:p>
    <w:p>
      <w:pPr>
        <w:pStyle w:val="Body A"/>
        <w:rPr>
          <w:rStyle w:val="None"/>
          <w:outline w:val="0"/>
          <w:color w:val="000000"/>
          <w:u w:val="single" w:color="000000"/>
          <w14:textFill>
            <w14:solidFill>
              <w14:srgbClr w14:val="000000"/>
            </w14:solidFill>
          </w14:textFill>
        </w:rPr>
      </w:pPr>
      <w:r>
        <w:rPr>
          <w:rStyle w:val="None"/>
          <w:u w:val="single"/>
          <w:shd w:val="clear" w:color="auto" w:fill="ffff00"/>
          <w:rtl w:val="0"/>
          <w:lang w:val="fr-FR"/>
        </w:rPr>
        <w:t>___________________</w:t>
      </w:r>
    </w:p>
    <w:p>
      <w:pPr>
        <w:pStyle w:val="Body A"/>
      </w:pPr>
      <w:r>
        <w:rPr>
          <w:rStyle w:val="None"/>
          <w:outline w:val="0"/>
          <w:color w:val="000000"/>
          <w:sz w:val="17"/>
          <w:szCs w:val="17"/>
          <w:u w:color="000000"/>
          <w:rtl w:val="0"/>
          <w:lang w:val="it-IT"/>
          <w14:textFill>
            <w14:solidFill>
              <w14:srgbClr w14:val="000000"/>
            </w14:solidFill>
          </w14:textFill>
        </w:rPr>
        <w:t>(Client e-mail)</w:t>
      </w:r>
    </w:p>
    <w:sectPr>
      <w:headerReference w:type="default" r:id="rId5"/>
      <w:footerReference w:type="default" r:id="rId6"/>
      <w:pgSz w:w="12240" w:h="15840" w:orient="portrait"/>
      <w:pgMar w:top="576" w:right="1440" w:bottom="576"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lang w:val="en-US"/>
      <w14:textFill>
        <w14:solidFill>
          <w14:srgbClr w14:val="0563C1"/>
        </w14:solidFill>
      </w14:textFill>
    </w:rPr>
  </w:style>
  <w:style w:type="paragraph" w:styleId="Opening Block">
    <w:name w:val="Opening Block"/>
    <w:next w:val="Opening Block"/>
    <w:pPr>
      <w:keepNext w:val="0"/>
      <w:keepLines w:val="0"/>
      <w:pageBreakBefore w:val="0"/>
      <w:widowControl w:val="1"/>
      <w:shd w:val="clear" w:color="auto" w:fill="auto"/>
      <w:suppressAutoHyphens w:val="1"/>
      <w:bidi w:val="0"/>
      <w:spacing w:before="0" w:after="0" w:line="36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character" w:styleId="Hyperlink.1">
    <w:name w:val="Hyperlink.1"/>
    <w:basedOn w:val="None"/>
    <w:next w:val="Hyperlink.1"/>
    <w:rPr>
      <w:outline w:val="0"/>
      <w:color w:val="0563c1"/>
      <w:sz w:val="17"/>
      <w:szCs w:val="17"/>
      <w:u w:val="single" w:color="0563c1"/>
      <w:lang w:val="en-US"/>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